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0"/>
        <w:gridCol w:w="10500"/>
        <w:gridCol w:w="2880"/>
      </w:tblGrid>
      <w:tr w:rsidR="00323CCA" w:rsidRPr="00B15562" w:rsidTr="00924B19">
        <w:trPr>
          <w:tblHeader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hámarksútgreiðslufjárhæð og takmarkanir á útgreiðslum fjármálafyrirtækja vegna eiginfjárauka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  <w:r w:rsid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</w:t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20B2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04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</w:t>
            </w:r>
            <w:r w:rsidR="00A20B2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924B19">
        <w:trPr>
          <w:trHeight w:val="219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A20B2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</w:t>
            </w:r>
            <w:r w:rsidR="00A20B2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</w:t>
            </w:r>
            <w:r w:rsidRPr="00A20B21">
              <w:rPr>
                <w:rFonts w:ascii="Verdana" w:hAnsi="Verdana"/>
                <w:sz w:val="20"/>
                <w:szCs w:val="20"/>
                <w:lang w:val="is-IS"/>
              </w:rPr>
              <w:t xml:space="preserve">drög að </w:t>
            </w:r>
            <w:r w:rsidR="00A20B21" w:rsidRPr="00A20B21">
              <w:rPr>
                <w:rFonts w:ascii="Verdana" w:hAnsi="Verdana"/>
                <w:sz w:val="20"/>
                <w:szCs w:val="20"/>
                <w:lang w:val="is-IS"/>
              </w:rPr>
              <w:t>reglum um hámarksútgreiðslufjárhæð og takmarkanir á útgreiðslum fjármálafyrirtækja vegna eiginfjárauka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924B19">
        <w:tc>
          <w:tcPr>
            <w:tcW w:w="192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8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="00924B19"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F248C3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F248C3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F248C3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F248C3">
        <w:tc>
          <w:tcPr>
            <w:tcW w:w="1920" w:type="dxa"/>
          </w:tcPr>
          <w:p w:rsidR="00A20B21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</w:t>
            </w: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13380" w:type="dxa"/>
            <w:gridSpan w:val="2"/>
          </w:tcPr>
          <w:p w:rsidR="00A20B21" w:rsidRPr="00924B19" w:rsidRDefault="00A20B21" w:rsidP="00F248C3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20B21" w:rsidRPr="00924B19" w:rsidTr="00A20B2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1" w:rsidRPr="00A20B21" w:rsidRDefault="00A20B21" w:rsidP="00A20B21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20B2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1" w:rsidRPr="00A20B21" w:rsidRDefault="00A20B21" w:rsidP="00F248C3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 w:rsidP="00A20B21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1D" w:rsidRDefault="00CA441D">
      <w:r>
        <w:separator/>
      </w:r>
    </w:p>
  </w:endnote>
  <w:endnote w:type="continuationSeparator" w:id="0">
    <w:p w:rsidR="00CA441D" w:rsidRDefault="00C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B19" w:rsidRDefault="0092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3031D1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3031D1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1D" w:rsidRDefault="00CA441D">
      <w:r>
        <w:separator/>
      </w:r>
    </w:p>
  </w:footnote>
  <w:footnote w:type="continuationSeparator" w:id="0">
    <w:p w:rsidR="00CA441D" w:rsidRDefault="00CA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in;height:421.5pt" o:bullet="t">
        <v:imagedata r:id="rId1" o:title="clip_image001"/>
      </v:shape>
    </w:pict>
  </w:numPicBullet>
  <w:abstractNum w:abstractNumId="0">
    <w:nsid w:val="049A3066"/>
    <w:multiLevelType w:val="hybridMultilevel"/>
    <w:tmpl w:val="5EE4EA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43E5AB8"/>
    <w:multiLevelType w:val="hybridMultilevel"/>
    <w:tmpl w:val="5EE4EA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776F25C4"/>
    <w:multiLevelType w:val="hybridMultilevel"/>
    <w:tmpl w:val="5EE4EA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19"/>
  </w:num>
  <w:num w:numId="7">
    <w:abstractNumId w:val="21"/>
  </w:num>
  <w:num w:numId="8">
    <w:abstractNumId w:val="17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20"/>
  </w:num>
  <w:num w:numId="17">
    <w:abstractNumId w:val="3"/>
  </w:num>
  <w:num w:numId="18">
    <w:abstractNumId w:val="6"/>
  </w:num>
  <w:num w:numId="19">
    <w:abstractNumId w:val="5"/>
  </w:num>
  <w:num w:numId="20">
    <w:abstractNumId w:val="1"/>
  </w:num>
  <w:num w:numId="21">
    <w:abstractNumId w:val="22"/>
  </w:num>
  <w:num w:numId="22">
    <w:abstractNumId w:val="0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Hra6E8+a3VEr7c4DlRRE2epaCas=" w:salt="EeZQ8xVpcrtbkFctwOkxI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031D1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36F6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24B19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20B21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441D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A6BA-2A2F-47F7-B794-EA8B5898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Hjálmar S. Brynjólfsson</cp:lastModifiedBy>
  <cp:revision>3</cp:revision>
  <cp:lastPrinted>2011-11-09T10:12:00Z</cp:lastPrinted>
  <dcterms:created xsi:type="dcterms:W3CDTF">2015-10-15T11:07:00Z</dcterms:created>
  <dcterms:modified xsi:type="dcterms:W3CDTF">2015-10-15T11:36:00Z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