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79" w:rsidRDefault="001F0879" w:rsidP="001F0879">
      <w:pPr>
        <w:rPr>
          <w:b/>
          <w:i/>
        </w:rPr>
      </w:pPr>
      <w:bookmarkStart w:id="0" w:name="_GoBack"/>
      <w:bookmarkEnd w:id="0"/>
    </w:p>
    <w:p w:rsidR="001F0879" w:rsidRDefault="001F0879" w:rsidP="001F0879">
      <w:pPr>
        <w:rPr>
          <w:b/>
          <w:i/>
        </w:rPr>
      </w:pPr>
    </w:p>
    <w:p w:rsidR="001F0879" w:rsidRPr="001F0879" w:rsidRDefault="001F0879" w:rsidP="001F0879">
      <w:pPr>
        <w:rPr>
          <w:rFonts w:ascii="Arial" w:hAnsi="Arial" w:cs="Arial"/>
          <w:b/>
          <w:i/>
          <w:sz w:val="22"/>
          <w:szCs w:val="22"/>
        </w:rPr>
      </w:pPr>
      <w:r w:rsidRPr="001F0879">
        <w:rPr>
          <w:rFonts w:ascii="Arial" w:hAnsi="Arial" w:cs="Arial"/>
          <w:b/>
          <w:i/>
          <w:sz w:val="22"/>
          <w:szCs w:val="22"/>
        </w:rPr>
        <w:t>Fyrirtæki er sækir um starfsleyfi sem verðbréfafyrirtæki skal fylla út eftirfarandi eyðublað varðandi hvaða starfsheimildir það hyggst nýta samkvæmt 25. gr. fftl.</w:t>
      </w:r>
    </w:p>
    <w:p w:rsidR="001F0879" w:rsidRDefault="001F0879" w:rsidP="001F0879">
      <w:pPr>
        <w:rPr>
          <w:rFonts w:ascii="Arial" w:hAnsi="Arial" w:cs="Arial"/>
          <w:b/>
          <w:i/>
          <w:sz w:val="22"/>
          <w:szCs w:val="22"/>
        </w:rPr>
      </w:pPr>
    </w:p>
    <w:p w:rsidR="001F0879" w:rsidRDefault="001F0879" w:rsidP="001F0879">
      <w:pPr>
        <w:rPr>
          <w:rFonts w:ascii="Arial" w:hAnsi="Arial" w:cs="Arial"/>
          <w:b/>
          <w:i/>
          <w:sz w:val="22"/>
          <w:szCs w:val="22"/>
        </w:rPr>
      </w:pPr>
    </w:p>
    <w:p w:rsidR="001F0879" w:rsidRPr="001F0879" w:rsidRDefault="001F0879" w:rsidP="001F0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</w:t>
      </w:r>
      <w:r w:rsidRPr="001F0879">
        <w:rPr>
          <w:rFonts w:ascii="Arial" w:hAnsi="Arial" w:cs="Arial"/>
          <w:sz w:val="22"/>
          <w:szCs w:val="22"/>
        </w:rPr>
        <w:t>J/N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8058"/>
        <w:gridCol w:w="1080"/>
      </w:tblGrid>
      <w:tr w:rsidR="001F0879" w:rsidRPr="001F0879" w:rsidTr="007D15DF">
        <w:trPr>
          <w:trHeight w:val="498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58" w:type="dxa"/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>Þjónusta:</w:t>
            </w:r>
          </w:p>
        </w:tc>
        <w:tc>
          <w:tcPr>
            <w:tcW w:w="1080" w:type="dxa"/>
            <w:shd w:val="clear" w:color="auto" w:fill="000000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7D15DF">
        <w:trPr>
          <w:trHeight w:val="514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>a. Móttaka og miðlun fyrirmæla frá viðskiptavinum um einn eða fleiri</w:t>
            </w:r>
          </w:p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 xml:space="preserve">fjármálagerninga. </w:t>
            </w:r>
          </w:p>
        </w:tc>
        <w:tc>
          <w:tcPr>
            <w:tcW w:w="1080" w:type="dxa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7D15DF">
        <w:trPr>
          <w:trHeight w:val="530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</w:tcPr>
          <w:p w:rsidR="001F0879" w:rsidRPr="001F0879" w:rsidRDefault="001F0879" w:rsidP="007D15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>b. Framkvæmd fyrirmæla fyrir hönd viðskiptavina.</w:t>
            </w:r>
          </w:p>
        </w:tc>
        <w:tc>
          <w:tcPr>
            <w:tcW w:w="1080" w:type="dxa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7D15DF">
        <w:trPr>
          <w:trHeight w:val="514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 xml:space="preserve">c. Viðskipti með fjármálagerninga fyrir eigin reikning. </w:t>
            </w:r>
          </w:p>
        </w:tc>
        <w:tc>
          <w:tcPr>
            <w:tcW w:w="1080" w:type="dxa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7D15DF">
        <w:trPr>
          <w:trHeight w:val="561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>d. Eignastýring.</w:t>
            </w:r>
          </w:p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7D15DF">
        <w:trPr>
          <w:trHeight w:val="530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>e. Fjárfestingarráðgjöf.</w:t>
            </w:r>
          </w:p>
        </w:tc>
        <w:tc>
          <w:tcPr>
            <w:tcW w:w="1080" w:type="dxa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7D15DF">
        <w:trPr>
          <w:trHeight w:val="514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>f. Sölutrygging í tengslum við útgáfu fjármálagerninga og/eða útboð fjármálagerninga.</w:t>
            </w:r>
          </w:p>
        </w:tc>
        <w:tc>
          <w:tcPr>
            <w:tcW w:w="1080" w:type="dxa"/>
            <w:shd w:val="clear" w:color="auto" w:fill="FFFFFF" w:themeFill="background1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7D15DF">
        <w:trPr>
          <w:trHeight w:val="561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>g. Umsjón með útboði fjá</w:t>
            </w:r>
            <w:r>
              <w:rPr>
                <w:rFonts w:ascii="Arial" w:hAnsi="Arial" w:cs="Arial"/>
                <w:sz w:val="22"/>
                <w:szCs w:val="22"/>
              </w:rPr>
              <w:t xml:space="preserve">rmálagerninga án sölutryggingar og taka verðbréfa til viðskipta á skipulegum verðbréfamarkaði. </w:t>
            </w:r>
          </w:p>
        </w:tc>
        <w:tc>
          <w:tcPr>
            <w:tcW w:w="1080" w:type="dxa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7D15DF">
        <w:trPr>
          <w:trHeight w:val="530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 xml:space="preserve">h. Rekstur markaðstorgs fjármálagerninga (MTF). </w:t>
            </w:r>
          </w:p>
        </w:tc>
        <w:tc>
          <w:tcPr>
            <w:tcW w:w="1080" w:type="dxa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7D15DF">
        <w:trPr>
          <w:trHeight w:val="514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58" w:type="dxa"/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>Viðbótarþjónusta:</w:t>
            </w:r>
          </w:p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000000" w:themeFill="text1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7D15DF">
        <w:trPr>
          <w:trHeight w:val="498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 xml:space="preserve">a.Varsla og stjórnun í tengslum við einn eða fleiri fjármálagerninga fyrir reikning viðskiptavinar, þ.m.t. varsla fjármálagerninga og tengd þjónusta, svo sem vegna fjármuna eða trygginga. </w:t>
            </w:r>
          </w:p>
        </w:tc>
        <w:tc>
          <w:tcPr>
            <w:tcW w:w="1080" w:type="dxa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7D15DF">
        <w:trPr>
          <w:trHeight w:val="514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 xml:space="preserve">b. Veiting lánsheimilda, ábyrgða eða lána til fjárfestis þannig að hann geti átt    </w:t>
            </w:r>
          </w:p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 xml:space="preserve">viðskipti með einn eða fleiri fjármálagerninga ef verðbréfafyrirtæki sem veitir lánsheimildina eða lánið annast viðskiptin. </w:t>
            </w:r>
          </w:p>
        </w:tc>
        <w:tc>
          <w:tcPr>
            <w:tcW w:w="1080" w:type="dxa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1F0879">
        <w:trPr>
          <w:trHeight w:val="619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>c. Ráðgjöf til fyrirtækja um uppbyggingu eigin fjár, stefnumótun og skyld mál og ráðgjöf og þjónusta varðandi samruna fyrirtækja og kaup á þeim.</w:t>
            </w:r>
          </w:p>
        </w:tc>
        <w:tc>
          <w:tcPr>
            <w:tcW w:w="1080" w:type="dxa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1F0879">
        <w:trPr>
          <w:trHeight w:val="429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>d. Þjónusta í tengslum við sölutryggingu.</w:t>
            </w:r>
          </w:p>
        </w:tc>
        <w:tc>
          <w:tcPr>
            <w:tcW w:w="1080" w:type="dxa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1F0879">
        <w:trPr>
          <w:trHeight w:val="351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>e. Gjaldeyrisþjónusta ef umrædd viðskipti eru liður í fjárfestingarþjónustu.</w:t>
            </w:r>
          </w:p>
        </w:tc>
        <w:tc>
          <w:tcPr>
            <w:tcW w:w="1080" w:type="dxa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7D15DF">
        <w:trPr>
          <w:trHeight w:val="561"/>
        </w:trPr>
        <w:tc>
          <w:tcPr>
            <w:tcW w:w="762" w:type="dxa"/>
          </w:tcPr>
          <w:p w:rsidR="001F0879" w:rsidRPr="001F0879" w:rsidRDefault="001F0879" w:rsidP="001F08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>f. Fjárfestingarrannsóknir og greining eða önnur form af almennum ráðleggingum í tengslum við viðskipti með fjármálagerninga.</w:t>
            </w:r>
          </w:p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79" w:rsidRPr="001F0879" w:rsidTr="007D15DF">
        <w:trPr>
          <w:trHeight w:val="56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9" w:rsidRPr="001F0879" w:rsidRDefault="001F0879" w:rsidP="001F08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  <w:r w:rsidRPr="001F0879">
              <w:rPr>
                <w:rFonts w:ascii="Arial" w:hAnsi="Arial" w:cs="Arial"/>
                <w:sz w:val="22"/>
                <w:szCs w:val="22"/>
              </w:rPr>
              <w:t>g. Þjónusta í tengslum við undirliggjandi eignir afleiðusamninga skv. e- og h-lið 2. tölul. 1. mgr. 2. gr. laga um verðbréfaviðskipti þegar þær tengjast þeirri þjónustu sem er veitt skv. 1. og 2. tölul.</w:t>
            </w:r>
          </w:p>
          <w:p w:rsidR="001F0879" w:rsidRPr="001F0879" w:rsidRDefault="001F0879" w:rsidP="007D1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9" w:rsidRPr="001F0879" w:rsidRDefault="001F0879" w:rsidP="007D15D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0879" w:rsidRPr="001F0879" w:rsidRDefault="001F0879" w:rsidP="001F0879">
      <w:pPr>
        <w:rPr>
          <w:rFonts w:ascii="Arial" w:hAnsi="Arial" w:cs="Arial"/>
          <w:b/>
          <w:i/>
          <w:sz w:val="22"/>
          <w:szCs w:val="22"/>
        </w:rPr>
      </w:pPr>
    </w:p>
    <w:p w:rsidR="007B166B" w:rsidRDefault="007B166B"/>
    <w:sectPr w:rsidR="007B16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CE" w:rsidRDefault="007333CE" w:rsidP="001F0879">
      <w:r>
        <w:separator/>
      </w:r>
    </w:p>
  </w:endnote>
  <w:endnote w:type="continuationSeparator" w:id="0">
    <w:p w:rsidR="007333CE" w:rsidRDefault="007333CE" w:rsidP="001F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CE" w:rsidRDefault="007333CE" w:rsidP="001F0879">
      <w:r>
        <w:separator/>
      </w:r>
    </w:p>
  </w:footnote>
  <w:footnote w:type="continuationSeparator" w:id="0">
    <w:p w:rsidR="007333CE" w:rsidRDefault="007333CE" w:rsidP="001F0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79" w:rsidRDefault="001F0879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0" locked="1" layoutInCell="1" allowOverlap="1" wp14:anchorId="11EEA276" wp14:editId="0ADB4BB5">
          <wp:simplePos x="0" y="0"/>
          <wp:positionH relativeFrom="column">
            <wp:posOffset>1695450</wp:posOffset>
          </wp:positionH>
          <wp:positionV relativeFrom="paragraph">
            <wp:posOffset>-219075</wp:posOffset>
          </wp:positionV>
          <wp:extent cx="1976120" cy="681355"/>
          <wp:effectExtent l="0" t="0" r="508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79"/>
    <w:rsid w:val="001F0879"/>
    <w:rsid w:val="00290445"/>
    <w:rsid w:val="007333CE"/>
    <w:rsid w:val="007B166B"/>
    <w:rsid w:val="00B5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8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8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8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8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FME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Rut Eysteinsdóttir</dc:creator>
  <cp:lastModifiedBy>Sindri Snær Magnússon</cp:lastModifiedBy>
  <cp:revision>2</cp:revision>
  <dcterms:created xsi:type="dcterms:W3CDTF">2012-12-19T13:47:00Z</dcterms:created>
  <dcterms:modified xsi:type="dcterms:W3CDTF">2012-12-19T13:47:00Z</dcterms:modified>
</cp:coreProperties>
</file>