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1DC2" w:rsidRPr="00BB1DC2" w:rsidRDefault="00BB1DC2" w:rsidP="00BB1DC2">
      <w:pPr>
        <w:rPr>
          <w:rFonts w:ascii="Arial" w:hAnsi="Arial" w:cs="Arial"/>
          <w:b/>
          <w:i/>
          <w:sz w:val="22"/>
          <w:szCs w:val="22"/>
        </w:rPr>
      </w:pPr>
      <w:bookmarkStart w:id="0" w:name="_GoBack"/>
      <w:bookmarkEnd w:id="0"/>
    </w:p>
    <w:p w:rsidR="00BB1DC2" w:rsidRPr="00BB1DC2" w:rsidRDefault="00BB1DC2" w:rsidP="00BB1DC2">
      <w:pPr>
        <w:rPr>
          <w:rFonts w:ascii="Arial" w:hAnsi="Arial" w:cs="Arial"/>
          <w:b/>
          <w:i/>
          <w:sz w:val="22"/>
          <w:szCs w:val="22"/>
        </w:rPr>
      </w:pPr>
    </w:p>
    <w:p w:rsidR="00BB1DC2" w:rsidRPr="00BB1DC2" w:rsidRDefault="00BB1DC2" w:rsidP="00BB1DC2">
      <w:pPr>
        <w:rPr>
          <w:rFonts w:ascii="Arial" w:hAnsi="Arial" w:cs="Arial"/>
          <w:b/>
          <w:i/>
          <w:sz w:val="22"/>
          <w:szCs w:val="22"/>
        </w:rPr>
      </w:pPr>
      <w:r w:rsidRPr="00BB1DC2">
        <w:rPr>
          <w:rFonts w:ascii="Arial" w:hAnsi="Arial" w:cs="Arial"/>
          <w:b/>
          <w:i/>
          <w:sz w:val="22"/>
          <w:szCs w:val="22"/>
        </w:rPr>
        <w:t>Fyrirtæki er sækir um starfsleyfi sem rafeyrisfyrirtæki skal f</w:t>
      </w:r>
      <w:r>
        <w:rPr>
          <w:rFonts w:ascii="Arial" w:hAnsi="Arial" w:cs="Arial"/>
          <w:b/>
          <w:i/>
          <w:sz w:val="22"/>
          <w:szCs w:val="22"/>
        </w:rPr>
        <w:t xml:space="preserve">ylla út eftirfarandi eyðublað </w:t>
      </w:r>
      <w:r w:rsidRPr="00BB1DC2">
        <w:rPr>
          <w:rFonts w:ascii="Arial" w:hAnsi="Arial" w:cs="Arial"/>
          <w:b/>
          <w:i/>
          <w:sz w:val="22"/>
          <w:szCs w:val="22"/>
        </w:rPr>
        <w:t>varðandi hvaða starfsheimildir það hyggst nýta samkvæmt 24. gr. fftl.</w:t>
      </w:r>
    </w:p>
    <w:p w:rsidR="007B166B" w:rsidRPr="00BB1DC2" w:rsidRDefault="007B166B">
      <w:pPr>
        <w:rPr>
          <w:rFonts w:ascii="Arial" w:hAnsi="Arial" w:cs="Arial"/>
          <w:sz w:val="22"/>
          <w:szCs w:val="22"/>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2"/>
        <w:gridCol w:w="8058"/>
        <w:gridCol w:w="1080"/>
      </w:tblGrid>
      <w:tr w:rsidR="00BB1DC2" w:rsidRPr="00BB1DC2" w:rsidTr="007D15DF">
        <w:trPr>
          <w:trHeight w:val="498"/>
        </w:trPr>
        <w:tc>
          <w:tcPr>
            <w:tcW w:w="762" w:type="dxa"/>
          </w:tcPr>
          <w:p w:rsidR="00BB1DC2" w:rsidRPr="00BB1DC2" w:rsidRDefault="00BB1DC2" w:rsidP="00BB1DC2">
            <w:pPr>
              <w:spacing w:before="120" w:after="120"/>
              <w:jc w:val="center"/>
              <w:rPr>
                <w:rFonts w:ascii="Arial" w:hAnsi="Arial" w:cs="Arial"/>
                <w:b/>
                <w:sz w:val="22"/>
                <w:szCs w:val="22"/>
              </w:rPr>
            </w:pPr>
            <w:r w:rsidRPr="00BB1DC2">
              <w:rPr>
                <w:rFonts w:ascii="Arial" w:hAnsi="Arial" w:cs="Arial"/>
                <w:b/>
                <w:sz w:val="22"/>
                <w:szCs w:val="22"/>
              </w:rPr>
              <w:t>1.</w:t>
            </w:r>
          </w:p>
        </w:tc>
        <w:tc>
          <w:tcPr>
            <w:tcW w:w="8058" w:type="dxa"/>
          </w:tcPr>
          <w:p w:rsidR="00BB1DC2" w:rsidRDefault="00BB1DC2" w:rsidP="007D15DF">
            <w:pPr>
              <w:rPr>
                <w:rFonts w:ascii="Arial" w:hAnsi="Arial" w:cs="Arial"/>
                <w:sz w:val="22"/>
                <w:szCs w:val="22"/>
              </w:rPr>
            </w:pPr>
          </w:p>
          <w:p w:rsidR="00BB1DC2" w:rsidRPr="00BB1DC2" w:rsidRDefault="00BB1DC2" w:rsidP="007D15DF">
            <w:pPr>
              <w:rPr>
                <w:rFonts w:ascii="Arial" w:hAnsi="Arial" w:cs="Arial"/>
                <w:sz w:val="22"/>
                <w:szCs w:val="22"/>
              </w:rPr>
            </w:pPr>
            <w:r w:rsidRPr="00BB1DC2">
              <w:rPr>
                <w:rFonts w:ascii="Arial" w:hAnsi="Arial" w:cs="Arial"/>
                <w:sz w:val="22"/>
                <w:szCs w:val="22"/>
              </w:rPr>
              <w:t>Útgáfa og umsýsla rafeyris.</w:t>
            </w:r>
          </w:p>
        </w:tc>
        <w:tc>
          <w:tcPr>
            <w:tcW w:w="1080" w:type="dxa"/>
          </w:tcPr>
          <w:p w:rsidR="00BB1DC2" w:rsidRPr="00BB1DC2" w:rsidRDefault="00BB1DC2" w:rsidP="007D15DF">
            <w:pPr>
              <w:spacing w:before="120" w:after="120"/>
              <w:jc w:val="center"/>
              <w:rPr>
                <w:rFonts w:ascii="Arial" w:hAnsi="Arial" w:cs="Arial"/>
                <w:sz w:val="22"/>
                <w:szCs w:val="22"/>
              </w:rPr>
            </w:pPr>
            <w:r>
              <w:rPr>
                <w:rFonts w:ascii="Arial" w:hAnsi="Arial" w:cs="Arial"/>
                <w:sz w:val="22"/>
                <w:szCs w:val="22"/>
              </w:rPr>
              <w:t>J/N</w:t>
            </w:r>
          </w:p>
        </w:tc>
      </w:tr>
      <w:tr w:rsidR="00BB1DC2" w:rsidRPr="00BB1DC2" w:rsidTr="007D15DF">
        <w:trPr>
          <w:trHeight w:val="514"/>
        </w:trPr>
        <w:tc>
          <w:tcPr>
            <w:tcW w:w="762" w:type="dxa"/>
          </w:tcPr>
          <w:p w:rsidR="00BB1DC2" w:rsidRPr="00BB1DC2" w:rsidRDefault="00BB1DC2" w:rsidP="00BB1DC2">
            <w:pPr>
              <w:spacing w:before="120" w:after="120"/>
              <w:jc w:val="center"/>
              <w:rPr>
                <w:rFonts w:ascii="Arial" w:hAnsi="Arial" w:cs="Arial"/>
                <w:sz w:val="22"/>
                <w:szCs w:val="22"/>
              </w:rPr>
            </w:pPr>
          </w:p>
        </w:tc>
        <w:tc>
          <w:tcPr>
            <w:tcW w:w="8058" w:type="dxa"/>
          </w:tcPr>
          <w:p w:rsidR="00BB1DC2" w:rsidRDefault="00BB1DC2" w:rsidP="007D15DF">
            <w:pPr>
              <w:rPr>
                <w:rFonts w:ascii="Arial" w:hAnsi="Arial" w:cs="Arial"/>
                <w:sz w:val="22"/>
                <w:szCs w:val="22"/>
              </w:rPr>
            </w:pPr>
          </w:p>
          <w:p w:rsidR="00BB1DC2" w:rsidRDefault="00BB1DC2" w:rsidP="007D15DF">
            <w:pPr>
              <w:rPr>
                <w:rFonts w:ascii="Arial" w:hAnsi="Arial" w:cs="Arial"/>
                <w:sz w:val="22"/>
                <w:szCs w:val="22"/>
              </w:rPr>
            </w:pPr>
            <w:r w:rsidRPr="00BB1DC2">
              <w:rPr>
                <w:rFonts w:ascii="Arial" w:hAnsi="Arial" w:cs="Arial"/>
                <w:sz w:val="22"/>
                <w:szCs w:val="22"/>
              </w:rPr>
              <w:t>1. Náskyld fjármálaþjónusta eða önnur þjónusta, svo sem umsýsla rafeyris með því að annast rekstrarþætti og aðra stoðþætti sem tengjast útgáfu hans og útgáfu og umsýslu annarra greiðslumiðla, að undanskilinni hvers konar lánveitingu og</w:t>
            </w:r>
          </w:p>
          <w:p w:rsidR="00BB1DC2" w:rsidRPr="00BB1DC2" w:rsidRDefault="00BB1DC2" w:rsidP="007D15DF">
            <w:pPr>
              <w:rPr>
                <w:rFonts w:ascii="Arial" w:hAnsi="Arial" w:cs="Arial"/>
                <w:sz w:val="22"/>
                <w:szCs w:val="22"/>
              </w:rPr>
            </w:pPr>
            <w:r w:rsidRPr="00BB1DC2">
              <w:rPr>
                <w:rFonts w:ascii="Arial" w:hAnsi="Arial" w:cs="Arial"/>
                <w:sz w:val="22"/>
                <w:szCs w:val="22"/>
              </w:rPr>
              <w:t xml:space="preserve"> </w:t>
            </w:r>
          </w:p>
        </w:tc>
        <w:tc>
          <w:tcPr>
            <w:tcW w:w="1080" w:type="dxa"/>
          </w:tcPr>
          <w:p w:rsidR="00BB1DC2" w:rsidRPr="00BB1DC2" w:rsidRDefault="00BB1DC2" w:rsidP="007D15DF">
            <w:pPr>
              <w:spacing w:before="120" w:after="120"/>
              <w:jc w:val="center"/>
              <w:rPr>
                <w:rFonts w:ascii="Arial" w:hAnsi="Arial" w:cs="Arial"/>
                <w:sz w:val="22"/>
                <w:szCs w:val="22"/>
              </w:rPr>
            </w:pPr>
          </w:p>
        </w:tc>
      </w:tr>
      <w:tr w:rsidR="00BB1DC2" w:rsidRPr="00BB1DC2" w:rsidTr="007D15DF">
        <w:trPr>
          <w:trHeight w:val="530"/>
        </w:trPr>
        <w:tc>
          <w:tcPr>
            <w:tcW w:w="762" w:type="dxa"/>
          </w:tcPr>
          <w:p w:rsidR="00BB1DC2" w:rsidRPr="00BB1DC2" w:rsidRDefault="00BB1DC2" w:rsidP="00BB1DC2">
            <w:pPr>
              <w:spacing w:before="120" w:after="120"/>
              <w:jc w:val="center"/>
              <w:rPr>
                <w:rFonts w:ascii="Arial" w:hAnsi="Arial" w:cs="Arial"/>
                <w:sz w:val="22"/>
                <w:szCs w:val="22"/>
              </w:rPr>
            </w:pPr>
          </w:p>
        </w:tc>
        <w:tc>
          <w:tcPr>
            <w:tcW w:w="8058" w:type="dxa"/>
          </w:tcPr>
          <w:p w:rsidR="00BB1DC2" w:rsidRDefault="00BB1DC2" w:rsidP="007D15DF">
            <w:pPr>
              <w:spacing w:before="120" w:after="120"/>
              <w:rPr>
                <w:rFonts w:ascii="Arial" w:hAnsi="Arial" w:cs="Arial"/>
                <w:sz w:val="22"/>
                <w:szCs w:val="22"/>
              </w:rPr>
            </w:pPr>
          </w:p>
          <w:p w:rsidR="00BB1DC2" w:rsidRPr="00BB1DC2" w:rsidRDefault="00BB1DC2" w:rsidP="007D15DF">
            <w:pPr>
              <w:spacing w:before="120" w:after="120"/>
              <w:rPr>
                <w:rFonts w:ascii="Arial" w:hAnsi="Arial" w:cs="Arial"/>
                <w:sz w:val="22"/>
                <w:szCs w:val="22"/>
              </w:rPr>
            </w:pPr>
            <w:r w:rsidRPr="00BB1DC2">
              <w:rPr>
                <w:rFonts w:ascii="Arial" w:hAnsi="Arial" w:cs="Arial"/>
                <w:sz w:val="22"/>
                <w:szCs w:val="22"/>
              </w:rPr>
              <w:t>2. Geymsla gagna frá fyrirtækjum eða hinu opinbera á hinum rafræna miðli sem rafeyrir er geymdur á.</w:t>
            </w:r>
          </w:p>
        </w:tc>
        <w:tc>
          <w:tcPr>
            <w:tcW w:w="1080" w:type="dxa"/>
          </w:tcPr>
          <w:p w:rsidR="00BB1DC2" w:rsidRPr="00BB1DC2" w:rsidRDefault="00BB1DC2" w:rsidP="007D15DF">
            <w:pPr>
              <w:spacing w:before="120" w:after="120"/>
              <w:jc w:val="center"/>
              <w:rPr>
                <w:rFonts w:ascii="Arial" w:hAnsi="Arial" w:cs="Arial"/>
                <w:sz w:val="22"/>
                <w:szCs w:val="22"/>
              </w:rPr>
            </w:pPr>
          </w:p>
        </w:tc>
      </w:tr>
    </w:tbl>
    <w:p w:rsidR="00BB1DC2" w:rsidRPr="00BB1DC2" w:rsidRDefault="00BB1DC2">
      <w:pPr>
        <w:rPr>
          <w:rFonts w:ascii="Arial" w:hAnsi="Arial" w:cs="Arial"/>
          <w:sz w:val="22"/>
          <w:szCs w:val="22"/>
        </w:rPr>
      </w:pPr>
    </w:p>
    <w:sectPr w:rsidR="00BB1DC2" w:rsidRPr="00BB1DC2">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59A6" w:rsidRDefault="007459A6" w:rsidP="00BB1DC2">
      <w:r>
        <w:separator/>
      </w:r>
    </w:p>
  </w:endnote>
  <w:endnote w:type="continuationSeparator" w:id="0">
    <w:p w:rsidR="007459A6" w:rsidRDefault="007459A6" w:rsidP="00BB1D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1DC2" w:rsidRDefault="00BB1DC2">
    <w:pPr>
      <w:pStyle w:val="Footer"/>
    </w:pPr>
    <w:r>
      <w:t>Útgáfa 2 – desember 2012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59A6" w:rsidRDefault="007459A6" w:rsidP="00BB1DC2">
      <w:r>
        <w:separator/>
      </w:r>
    </w:p>
  </w:footnote>
  <w:footnote w:type="continuationSeparator" w:id="0">
    <w:p w:rsidR="007459A6" w:rsidRDefault="007459A6" w:rsidP="00BB1D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1DC2" w:rsidRDefault="00BB1DC2">
    <w:pPr>
      <w:pStyle w:val="Header"/>
    </w:pPr>
    <w:r>
      <w:rPr>
        <w:noProof/>
        <w:lang w:eastAsia="is-IS"/>
      </w:rPr>
      <w:drawing>
        <wp:anchor distT="0" distB="0" distL="114300" distR="114300" simplePos="0" relativeHeight="251659264" behindDoc="0" locked="1" layoutInCell="1" allowOverlap="1" wp14:anchorId="5794CF9E" wp14:editId="02EDC87A">
          <wp:simplePos x="0" y="0"/>
          <wp:positionH relativeFrom="column">
            <wp:posOffset>1741170</wp:posOffset>
          </wp:positionH>
          <wp:positionV relativeFrom="paragraph">
            <wp:posOffset>-219075</wp:posOffset>
          </wp:positionV>
          <wp:extent cx="1976120" cy="681355"/>
          <wp:effectExtent l="0" t="0" r="5080" b="444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6120" cy="681355"/>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1DC2"/>
    <w:rsid w:val="00290445"/>
    <w:rsid w:val="007459A6"/>
    <w:rsid w:val="007B166B"/>
    <w:rsid w:val="00BB1DC2"/>
    <w:rsid w:val="00BD75E3"/>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s-I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1DC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1DC2"/>
    <w:pPr>
      <w:ind w:left="720"/>
      <w:contextualSpacing/>
    </w:pPr>
  </w:style>
  <w:style w:type="paragraph" w:styleId="Header">
    <w:name w:val="header"/>
    <w:basedOn w:val="Normal"/>
    <w:link w:val="HeaderChar"/>
    <w:uiPriority w:val="99"/>
    <w:unhideWhenUsed/>
    <w:rsid w:val="00BB1DC2"/>
    <w:pPr>
      <w:tabs>
        <w:tab w:val="center" w:pos="4536"/>
        <w:tab w:val="right" w:pos="9072"/>
      </w:tabs>
    </w:pPr>
  </w:style>
  <w:style w:type="character" w:customStyle="1" w:styleId="HeaderChar">
    <w:name w:val="Header Char"/>
    <w:basedOn w:val="DefaultParagraphFont"/>
    <w:link w:val="Header"/>
    <w:uiPriority w:val="99"/>
    <w:rsid w:val="00BB1DC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B1DC2"/>
    <w:pPr>
      <w:tabs>
        <w:tab w:val="center" w:pos="4536"/>
        <w:tab w:val="right" w:pos="9072"/>
      </w:tabs>
    </w:pPr>
  </w:style>
  <w:style w:type="character" w:customStyle="1" w:styleId="FooterChar">
    <w:name w:val="Footer Char"/>
    <w:basedOn w:val="DefaultParagraphFont"/>
    <w:link w:val="Footer"/>
    <w:uiPriority w:val="99"/>
    <w:rsid w:val="00BB1DC2"/>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s-I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1DC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1DC2"/>
    <w:pPr>
      <w:ind w:left="720"/>
      <w:contextualSpacing/>
    </w:pPr>
  </w:style>
  <w:style w:type="paragraph" w:styleId="Header">
    <w:name w:val="header"/>
    <w:basedOn w:val="Normal"/>
    <w:link w:val="HeaderChar"/>
    <w:uiPriority w:val="99"/>
    <w:unhideWhenUsed/>
    <w:rsid w:val="00BB1DC2"/>
    <w:pPr>
      <w:tabs>
        <w:tab w:val="center" w:pos="4536"/>
        <w:tab w:val="right" w:pos="9072"/>
      </w:tabs>
    </w:pPr>
  </w:style>
  <w:style w:type="character" w:customStyle="1" w:styleId="HeaderChar">
    <w:name w:val="Header Char"/>
    <w:basedOn w:val="DefaultParagraphFont"/>
    <w:link w:val="Header"/>
    <w:uiPriority w:val="99"/>
    <w:rsid w:val="00BB1DC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B1DC2"/>
    <w:pPr>
      <w:tabs>
        <w:tab w:val="center" w:pos="4536"/>
        <w:tab w:val="right" w:pos="9072"/>
      </w:tabs>
    </w:pPr>
  </w:style>
  <w:style w:type="character" w:customStyle="1" w:styleId="FooterChar">
    <w:name w:val="Footer Char"/>
    <w:basedOn w:val="DefaultParagraphFont"/>
    <w:link w:val="Footer"/>
    <w:uiPriority w:val="99"/>
    <w:rsid w:val="00BB1DC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81</Words>
  <Characters>468</Characters>
  <Application>Microsoft Office Word</Application>
  <DocSecurity>0</DocSecurity>
  <Lines>3</Lines>
  <Paragraphs>1</Paragraphs>
  <ScaleCrop>false</ScaleCrop>
  <Company>FME</Company>
  <LinksUpToDate>false</LinksUpToDate>
  <CharactersWithSpaces>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Helga Rut Eysteinsdóttir</dc:creator>
  <cp:lastModifiedBy>Sindri Snær Magnússon</cp:lastModifiedBy>
  <cp:revision>2</cp:revision>
  <dcterms:created xsi:type="dcterms:W3CDTF">2012-12-19T13:47:00Z</dcterms:created>
  <dcterms:modified xsi:type="dcterms:W3CDTF">2012-12-19T13:47:00Z</dcterms:modified>
</cp:coreProperties>
</file>